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695D7C34" w:rsidR="001E489F" w:rsidRPr="0017306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157</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510F09" w:rsidRPr="0017306D">
        <w:rPr>
          <w:rFonts w:ascii="Arial" w:hAnsi="Arial"/>
          <w:b/>
          <w:noProof/>
          <w:sz w:val="24"/>
          <w:szCs w:val="24"/>
          <w:lang w:eastAsia="ja-JP"/>
        </w:rPr>
        <w:t>23</w:t>
      </w:r>
      <w:r w:rsidR="009E2DEA">
        <w:rPr>
          <w:rFonts w:ascii="Arial" w:hAnsi="Arial"/>
          <w:b/>
          <w:noProof/>
          <w:sz w:val="24"/>
          <w:szCs w:val="24"/>
          <w:lang w:eastAsia="ja-JP"/>
        </w:rPr>
        <w:t>0</w:t>
      </w:r>
      <w:r w:rsidR="002B0F5F">
        <w:rPr>
          <w:rFonts w:ascii="Arial" w:hAnsi="Arial"/>
          <w:b/>
          <w:noProof/>
          <w:sz w:val="24"/>
          <w:szCs w:val="24"/>
          <w:lang w:eastAsia="ja-JP"/>
        </w:rPr>
        <w:t>7208</w:t>
      </w:r>
      <w:bookmarkStart w:id="0" w:name="_GoBack"/>
      <w:bookmarkEnd w:id="0"/>
    </w:p>
    <w:p w14:paraId="11C88A41" w14:textId="61243E4C" w:rsidR="001E489F" w:rsidRPr="0017306D" w:rsidRDefault="00510F09"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306D">
        <w:rPr>
          <w:rFonts w:ascii="Arial" w:hAnsi="Arial"/>
          <w:b/>
          <w:noProof/>
          <w:sz w:val="24"/>
          <w:szCs w:val="24"/>
          <w:lang w:eastAsia="ja-JP"/>
        </w:rPr>
        <w:t>Berlin</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Germany</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May 22-26,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958149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842952">
        <w:rPr>
          <w:rFonts w:ascii="Arial" w:eastAsia="Batang" w:hAnsi="Arial"/>
          <w:b/>
          <w:sz w:val="24"/>
          <w:szCs w:val="24"/>
          <w:lang w:eastAsia="zh-CN"/>
        </w:rPr>
        <w:t>ZTE</w:t>
      </w:r>
    </w:p>
    <w:p w14:paraId="49D92DA3" w14:textId="7B304F20"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F61F5B" w:rsidRPr="00F61F5B">
        <w:rPr>
          <w:rFonts w:ascii="Arial" w:eastAsia="Batang" w:hAnsi="Arial" w:cs="Arial"/>
          <w:b/>
          <w:sz w:val="24"/>
          <w:szCs w:val="24"/>
          <w:lang w:eastAsia="zh-CN"/>
        </w:rPr>
        <w:t>Study on Improvement of Network Slicing</w:t>
      </w:r>
    </w:p>
    <w:p w14:paraId="66ACF610" w14:textId="1B6BDC80"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3D7921">
        <w:rPr>
          <w:rFonts w:ascii="Arial" w:eastAsia="Batang" w:hAnsi="Arial"/>
          <w:b/>
          <w:sz w:val="24"/>
          <w:szCs w:val="24"/>
          <w:lang w:eastAsia="zh-CN"/>
        </w:rPr>
        <w:t>Information</w:t>
      </w:r>
    </w:p>
    <w:p w14:paraId="110F6C52" w14:textId="2E31965A" w:rsidR="001E489F" w:rsidRPr="0017306D" w:rsidRDefault="001E489F" w:rsidP="003D7921">
      <w:pPr>
        <w:tabs>
          <w:tab w:val="left" w:pos="2127"/>
        </w:tabs>
        <w:ind w:left="2127" w:hanging="2127"/>
        <w:jc w:val="both"/>
        <w:outlineLvl w:val="0"/>
        <w:rPr>
          <w:rFonts w:eastAsia="Batang"/>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1845B441" w14:textId="66D13263" w:rsidR="001E489F" w:rsidRPr="008C70B0"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F61F5B" w:rsidRPr="00F61F5B">
        <w:rPr>
          <w:rFonts w:ascii="Arial" w:eastAsia="Times New Roman" w:hAnsi="Arial" w:cs="Times New Roman"/>
          <w:color w:val="auto"/>
          <w:sz w:val="36"/>
          <w:szCs w:val="20"/>
          <w:lang w:eastAsia="ja-JP"/>
        </w:rPr>
        <w:t xml:space="preserve">Study on </w:t>
      </w:r>
      <w:r w:rsidR="00F61F5B">
        <w:rPr>
          <w:rFonts w:ascii="Arial" w:eastAsia="Times New Roman" w:hAnsi="Arial" w:cs="Times New Roman"/>
          <w:color w:val="auto"/>
          <w:sz w:val="36"/>
          <w:szCs w:val="20"/>
          <w:lang w:eastAsia="ja-JP"/>
        </w:rPr>
        <w:t xml:space="preserve">Improvement </w:t>
      </w:r>
      <w:r w:rsidR="00F61F5B" w:rsidRPr="00F61F5B">
        <w:rPr>
          <w:rFonts w:ascii="Arial" w:eastAsia="Times New Roman" w:hAnsi="Arial" w:cs="Times New Roman"/>
          <w:color w:val="auto"/>
          <w:sz w:val="36"/>
          <w:szCs w:val="20"/>
          <w:lang w:eastAsia="ja-JP"/>
        </w:rPr>
        <w:t xml:space="preserve">of Network Slicing </w:t>
      </w:r>
    </w:p>
    <w:p w14:paraId="4520DCE2" w14:textId="5CBE92DD"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F61F5B">
        <w:rPr>
          <w:rFonts w:ascii="Arial" w:eastAsia="Times New Roman" w:hAnsi="Arial" w:cs="Times New Roman"/>
          <w:color w:val="auto"/>
          <w:sz w:val="36"/>
          <w:szCs w:val="20"/>
          <w:lang w:eastAsia="ja-JP"/>
        </w:rPr>
        <w:t>NSIMP</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lastRenderedPageBreak/>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32B99EDE" w:rsidR="007B2199" w:rsidRPr="0017306D" w:rsidRDefault="007B2199" w:rsidP="007B2199">
            <w:pPr>
              <w:pStyle w:val="TAL"/>
            </w:pPr>
          </w:p>
        </w:tc>
        <w:tc>
          <w:tcPr>
            <w:tcW w:w="3326" w:type="dxa"/>
          </w:tcPr>
          <w:p w14:paraId="3AC061FD" w14:textId="3876B673" w:rsidR="007B2199" w:rsidRPr="0017306D" w:rsidRDefault="007B2199" w:rsidP="007B2199">
            <w:pPr>
              <w:pStyle w:val="TAL"/>
            </w:pPr>
          </w:p>
        </w:tc>
        <w:tc>
          <w:tcPr>
            <w:tcW w:w="5099" w:type="dxa"/>
          </w:tcPr>
          <w:p w14:paraId="017BF4B1" w14:textId="0A85311B" w:rsidR="007B2199" w:rsidRPr="0017306D" w:rsidRDefault="007B2199" w:rsidP="71FC7A2F">
            <w:pPr>
              <w:pStyle w:val="Guidance"/>
              <w:rPr>
                <w:i w:val="0"/>
              </w:rPr>
            </w:pPr>
          </w:p>
        </w:tc>
      </w:tr>
    </w:tbl>
    <w:p w14:paraId="42D752B8" w14:textId="77777777" w:rsidR="004E2C5A" w:rsidRDefault="004E2C5A" w:rsidP="004E2C5A">
      <w:pPr>
        <w:rPr>
          <w:b/>
          <w:bCs/>
        </w:rPr>
      </w:pPr>
    </w:p>
    <w:p w14:paraId="22521AB5" w14:textId="77777777" w:rsidR="004E2C5A" w:rsidRPr="006C2E80" w:rsidRDefault="004E2C5A" w:rsidP="004E2C5A">
      <w:pPr>
        <w:rPr>
          <w:b/>
          <w:bCs/>
        </w:rPr>
      </w:pPr>
      <w:r w:rsidRPr="006C2E80">
        <w:rPr>
          <w:b/>
          <w:bCs/>
        </w:rPr>
        <w:t>Dependency on non-3GPP (draft) specification:</w:t>
      </w:r>
      <w:r>
        <w:rPr>
          <w:b/>
          <w:bCs/>
        </w:rPr>
        <w:t xml:space="preserve"> None</w:t>
      </w:r>
    </w:p>
    <w:p w14:paraId="096FF532" w14:textId="7114644C" w:rsidR="001E489F" w:rsidRPr="004E2C5A"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C4601CB" w14:textId="62E93931" w:rsidR="00A001DD" w:rsidRPr="00462CAA" w:rsidRDefault="000F35E8" w:rsidP="00462CAA">
      <w:pPr>
        <w:pStyle w:val="Guidance"/>
        <w:rPr>
          <w:i w:val="0"/>
          <w:iCs/>
        </w:rPr>
      </w:pPr>
      <w:r w:rsidRPr="00462CAA">
        <w:rPr>
          <w:i w:val="0"/>
          <w:iCs/>
        </w:rPr>
        <w:t xml:space="preserve">When the UE establishes PDN connection establishment, the PGW-C/SMF allocates an S-NSSAI for the PDN connection and send it back to UE via PCO. </w:t>
      </w:r>
      <w:r w:rsidR="00A001DD" w:rsidRPr="00462CAA">
        <w:rPr>
          <w:i w:val="0"/>
          <w:iCs/>
        </w:rPr>
        <w:t>Currently t</w:t>
      </w:r>
      <w:r w:rsidRPr="00462CAA">
        <w:rPr>
          <w:i w:val="0"/>
          <w:iCs/>
        </w:rPr>
        <w:t>he NSSAA</w:t>
      </w:r>
      <w:r w:rsidR="00A001DD" w:rsidRPr="00462CAA">
        <w:rPr>
          <w:i w:val="0"/>
          <w:iCs/>
        </w:rPr>
        <w:t>/NSSRG</w:t>
      </w:r>
      <w:r w:rsidRPr="00462CAA">
        <w:rPr>
          <w:i w:val="0"/>
          <w:iCs/>
        </w:rPr>
        <w:t xml:space="preserve"> is not considered during the PDN connection establishment. </w:t>
      </w:r>
      <w:r w:rsidR="00201664">
        <w:rPr>
          <w:i w:val="0"/>
          <w:iCs/>
        </w:rPr>
        <w:t xml:space="preserve">Also </w:t>
      </w:r>
      <w:r w:rsidR="00A001DD" w:rsidRPr="00462CAA">
        <w:rPr>
          <w:i w:val="0"/>
          <w:iCs/>
        </w:rPr>
        <w:t>Network Slice Replacement is defined in Rel-18 and is not supported for PDN connection in EPC.</w:t>
      </w:r>
    </w:p>
    <w:p w14:paraId="619465DB" w14:textId="31591EE7" w:rsidR="00A001DD" w:rsidRPr="00462CAA" w:rsidRDefault="00A001DD" w:rsidP="00462CAA">
      <w:pPr>
        <w:pStyle w:val="Guidance"/>
        <w:rPr>
          <w:i w:val="0"/>
          <w:iCs/>
        </w:rPr>
      </w:pPr>
      <w:r w:rsidRPr="00462CAA">
        <w:rPr>
          <w:i w:val="0"/>
          <w:iCs/>
        </w:rPr>
        <w:t>NSSAA has been supported in 5GS since Rel-16.</w:t>
      </w:r>
      <w:r w:rsidR="000F35E8" w:rsidRPr="00462CAA">
        <w:rPr>
          <w:i w:val="0"/>
          <w:iCs/>
        </w:rPr>
        <w:t xml:space="preserve">After NSSAA procedure the AAA server stores the NSSAA result and may revoke the NSSAA </w:t>
      </w:r>
      <w:r w:rsidRPr="00462CAA">
        <w:rPr>
          <w:i w:val="0"/>
          <w:iCs/>
        </w:rPr>
        <w:t>result at any time. It may be benefit for AAA server to be notified when the UE is deregistered from the network so it does not revoke the NSSAA result if</w:t>
      </w:r>
      <w:r w:rsidR="00201664">
        <w:rPr>
          <w:i w:val="0"/>
          <w:iCs/>
        </w:rPr>
        <w:t xml:space="preserve"> the UE has been</w:t>
      </w:r>
      <w:r w:rsidRPr="00462CAA">
        <w:rPr>
          <w:i w:val="0"/>
          <w:iCs/>
        </w:rPr>
        <w:t xml:space="preserve"> deregistered from the network slice.</w:t>
      </w:r>
    </w:p>
    <w:p w14:paraId="63AA1F6E" w14:textId="67793FFC" w:rsidR="00A001DD" w:rsidRPr="00462CAA" w:rsidRDefault="00A001DD" w:rsidP="00462CAA">
      <w:pPr>
        <w:pStyle w:val="Guidance"/>
        <w:rPr>
          <w:i w:val="0"/>
          <w:iCs/>
        </w:rPr>
      </w:pPr>
      <w:r w:rsidRPr="00462CAA">
        <w:rPr>
          <w:rFonts w:hint="eastAsia"/>
          <w:i w:val="0"/>
          <w:iCs/>
        </w:rPr>
        <w:t>N</w:t>
      </w:r>
      <w:r w:rsidRPr="00462CAA">
        <w:rPr>
          <w:i w:val="0"/>
          <w:iCs/>
        </w:rPr>
        <w:t xml:space="preserve">SSRG is defined in R17 and is </w:t>
      </w:r>
      <w:r w:rsidR="00201664">
        <w:rPr>
          <w:i w:val="0"/>
          <w:iCs/>
        </w:rPr>
        <w:t>applicable</w:t>
      </w:r>
      <w:r w:rsidRPr="00462CAA">
        <w:rPr>
          <w:i w:val="0"/>
          <w:iCs/>
        </w:rPr>
        <w:t xml:space="preserve"> across all Access Type(s). When the UE uses 3GPP access and non 3GPP access simultaneously in different PLMN, the UE may be severed in different AMFs. In this case how to enforce the NSSRG restriction </w:t>
      </w:r>
      <w:r w:rsidR="00201664">
        <w:rPr>
          <w:i w:val="0"/>
          <w:iCs/>
        </w:rPr>
        <w:t xml:space="preserve">in both accesses </w:t>
      </w:r>
      <w:r w:rsidRPr="00462CAA">
        <w:rPr>
          <w:i w:val="0"/>
          <w:iCs/>
        </w:rPr>
        <w:t>is not defined.</w:t>
      </w:r>
      <w:r w:rsidR="00201664">
        <w:rPr>
          <w:i w:val="0"/>
          <w:iCs/>
        </w:rPr>
        <w:t xml:space="preserve"> In addition i</w:t>
      </w:r>
      <w:r w:rsidRPr="00462CAA">
        <w:rPr>
          <w:i w:val="0"/>
          <w:iCs/>
        </w:rPr>
        <w:t>f the S-NSSAI is subject to both NSSAA and NSSRG</w:t>
      </w:r>
      <w:r w:rsidR="001470EB" w:rsidRPr="00462CAA">
        <w:rPr>
          <w:i w:val="0"/>
          <w:iCs/>
        </w:rPr>
        <w:t xml:space="preserve">, the S-NSSAI will be </w:t>
      </w:r>
      <w:r w:rsidR="00201664">
        <w:rPr>
          <w:i w:val="0"/>
          <w:iCs/>
        </w:rPr>
        <w:t xml:space="preserve">included in the </w:t>
      </w:r>
      <w:r w:rsidR="001470EB" w:rsidRPr="00462CAA">
        <w:rPr>
          <w:i w:val="0"/>
          <w:iCs/>
        </w:rPr>
        <w:t>Pending NSSAI</w:t>
      </w:r>
      <w:r w:rsidR="00201664">
        <w:rPr>
          <w:i w:val="0"/>
          <w:iCs/>
        </w:rPr>
        <w:t xml:space="preserve"> and sent back to UE</w:t>
      </w:r>
      <w:r w:rsidR="001470EB" w:rsidRPr="00462CAA">
        <w:rPr>
          <w:i w:val="0"/>
          <w:iCs/>
        </w:rPr>
        <w:t xml:space="preserve">. After the </w:t>
      </w:r>
      <w:r w:rsidR="00201664" w:rsidRPr="00462CAA">
        <w:rPr>
          <w:i w:val="0"/>
          <w:iCs/>
        </w:rPr>
        <w:t>successful</w:t>
      </w:r>
      <w:r w:rsidR="001470EB" w:rsidRPr="00462CAA">
        <w:rPr>
          <w:i w:val="0"/>
          <w:iCs/>
        </w:rPr>
        <w:t xml:space="preserve"> NSSAA, if the </w:t>
      </w:r>
      <w:r w:rsidR="00201664">
        <w:rPr>
          <w:i w:val="0"/>
          <w:iCs/>
        </w:rPr>
        <w:t xml:space="preserve">AMF determines that the </w:t>
      </w:r>
      <w:r w:rsidR="001470EB" w:rsidRPr="00462CAA">
        <w:rPr>
          <w:i w:val="0"/>
          <w:iCs/>
        </w:rPr>
        <w:t xml:space="preserve">S-NSSAI does not share the common NSSRG </w:t>
      </w:r>
      <w:r w:rsidR="00201664">
        <w:rPr>
          <w:i w:val="0"/>
          <w:iCs/>
        </w:rPr>
        <w:t xml:space="preserve">of </w:t>
      </w:r>
      <w:r w:rsidR="001470EB" w:rsidRPr="00462CAA">
        <w:rPr>
          <w:i w:val="0"/>
          <w:iCs/>
        </w:rPr>
        <w:t xml:space="preserve">the Allowed NSSAI, the AMF should include the S-NSSAI neither in the Allowed NSSAI nor in the Rejected NSSAI. </w:t>
      </w:r>
      <w:r w:rsidR="00201664">
        <w:rPr>
          <w:i w:val="0"/>
          <w:iCs/>
        </w:rPr>
        <w:t xml:space="preserve">It needs to be studied whether and how to </w:t>
      </w:r>
      <w:r w:rsidR="001470EB" w:rsidRPr="00462CAA">
        <w:rPr>
          <w:i w:val="0"/>
          <w:iCs/>
        </w:rPr>
        <w:t>remove the S-NSSAI from the P</w:t>
      </w:r>
      <w:r w:rsidR="00BF7C09" w:rsidRPr="00462CAA">
        <w:rPr>
          <w:i w:val="0"/>
          <w:iCs/>
        </w:rPr>
        <w:t>ending NSSAI in the UE</w:t>
      </w:r>
      <w:r w:rsidR="001470EB" w:rsidRPr="00462CAA">
        <w:rPr>
          <w:i w:val="0"/>
          <w:iCs/>
        </w:rPr>
        <w:t>.</w:t>
      </w:r>
    </w:p>
    <w:p w14:paraId="31F1070F" w14:textId="0DF6A783" w:rsidR="00A001DD" w:rsidRPr="00462CAA" w:rsidRDefault="001470EB" w:rsidP="00462CAA">
      <w:pPr>
        <w:pStyle w:val="Guidance"/>
        <w:rPr>
          <w:i w:val="0"/>
          <w:iCs/>
        </w:rPr>
      </w:pPr>
      <w:r w:rsidRPr="00462CAA">
        <w:rPr>
          <w:rFonts w:hint="eastAsia"/>
          <w:i w:val="0"/>
          <w:iCs/>
        </w:rPr>
        <w:t>In</w:t>
      </w:r>
      <w:r w:rsidRPr="00462CAA">
        <w:rPr>
          <w:i w:val="0"/>
          <w:iCs/>
        </w:rPr>
        <w:t xml:space="preserve"> order to determine Target NSSAI, the AMF/NSSF may be statically configured with TA topology information. NG-RAN can learn the TA topology information via </w:t>
      </w:r>
      <w:r w:rsidR="00BF7C09" w:rsidRPr="00462CAA">
        <w:rPr>
          <w:i w:val="0"/>
          <w:iCs/>
        </w:rPr>
        <w:t>singling</w:t>
      </w:r>
      <w:r w:rsidRPr="00462CAA">
        <w:rPr>
          <w:i w:val="0"/>
          <w:iCs/>
        </w:rPr>
        <w:t xml:space="preserve"> exchange between NG-RANs. It may be benefit if the TA topology information can be sent from NG-RAN to AMF/NSSF after the NG-RAN detects there is any change on the TA topology information. </w:t>
      </w:r>
      <w:r w:rsidR="00201664">
        <w:rPr>
          <w:i w:val="0"/>
          <w:iCs/>
        </w:rPr>
        <w:t xml:space="preserve">In addition </w:t>
      </w:r>
      <w:r w:rsidR="00BF7C09" w:rsidRPr="00462CAA">
        <w:rPr>
          <w:i w:val="0"/>
          <w:iCs/>
        </w:rPr>
        <w:t xml:space="preserve">the AMF </w:t>
      </w:r>
      <w:r w:rsidR="00201664">
        <w:rPr>
          <w:i w:val="0"/>
          <w:iCs/>
        </w:rPr>
        <w:t xml:space="preserve">determines and </w:t>
      </w:r>
      <w:r w:rsidR="00BF7C09" w:rsidRPr="00462CAA">
        <w:rPr>
          <w:i w:val="0"/>
          <w:iCs/>
        </w:rPr>
        <w:t xml:space="preserve">provides Target NSSAI to NG-RAN only when the UE initially access to the network and the NG-RAN uses the Target NSSAI to redirect the UE to proper cell. </w:t>
      </w:r>
      <w:r w:rsidR="00201664">
        <w:rPr>
          <w:i w:val="0"/>
          <w:iCs/>
        </w:rPr>
        <w:t>After</w:t>
      </w:r>
      <w:r w:rsidR="00BF7C09" w:rsidRPr="00462CAA">
        <w:rPr>
          <w:i w:val="0"/>
          <w:iCs/>
        </w:rPr>
        <w:t xml:space="preserve"> UE mobility in connected mode, the network may determine to redirect or handover the UE to a different cell. In this case how </w:t>
      </w:r>
      <w:r w:rsidR="00201664">
        <w:rPr>
          <w:i w:val="0"/>
          <w:iCs/>
        </w:rPr>
        <w:t xml:space="preserve">the CN can </w:t>
      </w:r>
      <w:r w:rsidR="00BF7C09" w:rsidRPr="00462CAA">
        <w:rPr>
          <w:i w:val="0"/>
          <w:iCs/>
        </w:rPr>
        <w:t>trigger the redirection or handover has not been defined.</w:t>
      </w:r>
    </w:p>
    <w:p w14:paraId="0CF310BC" w14:textId="2E605A97" w:rsidR="00A001DD" w:rsidRDefault="005C2B09" w:rsidP="00462CAA">
      <w:pPr>
        <w:pStyle w:val="Guidance"/>
        <w:rPr>
          <w:i w:val="0"/>
          <w:iCs/>
        </w:rPr>
      </w:pPr>
      <w:r w:rsidRPr="00462CAA">
        <w:rPr>
          <w:i w:val="0"/>
          <w:iCs/>
        </w:rPr>
        <w:t xml:space="preserve">The URSP rule includes </w:t>
      </w:r>
      <w:r w:rsidR="00B652B1" w:rsidRPr="00462CAA">
        <w:rPr>
          <w:i w:val="0"/>
          <w:iCs/>
        </w:rPr>
        <w:t xml:space="preserve">both </w:t>
      </w:r>
      <w:r w:rsidRPr="00462CAA">
        <w:rPr>
          <w:i w:val="0"/>
          <w:iCs/>
        </w:rPr>
        <w:t xml:space="preserve">rule </w:t>
      </w:r>
      <w:r w:rsidR="00B652B1" w:rsidRPr="00462CAA">
        <w:rPr>
          <w:i w:val="0"/>
          <w:iCs/>
        </w:rPr>
        <w:t>p</w:t>
      </w:r>
      <w:r w:rsidRPr="00462CAA">
        <w:rPr>
          <w:i w:val="0"/>
          <w:iCs/>
        </w:rPr>
        <w:t xml:space="preserve">recedence and </w:t>
      </w:r>
      <w:r w:rsidR="00B652B1" w:rsidRPr="00462CAA">
        <w:rPr>
          <w:i w:val="0"/>
          <w:iCs/>
        </w:rPr>
        <w:t>RSD</w:t>
      </w:r>
      <w:r w:rsidRPr="00462CAA">
        <w:rPr>
          <w:i w:val="0"/>
          <w:iCs/>
        </w:rPr>
        <w:t xml:space="preserve"> </w:t>
      </w:r>
      <w:r w:rsidR="00B652B1" w:rsidRPr="00462CAA">
        <w:rPr>
          <w:i w:val="0"/>
          <w:iCs/>
        </w:rPr>
        <w:t>p</w:t>
      </w:r>
      <w:r w:rsidRPr="00462CAA">
        <w:rPr>
          <w:i w:val="0"/>
          <w:iCs/>
        </w:rPr>
        <w:t>recedence</w:t>
      </w:r>
      <w:r w:rsidR="00B652B1" w:rsidRPr="00462CAA">
        <w:rPr>
          <w:i w:val="0"/>
          <w:iCs/>
        </w:rPr>
        <w:t>. Both precedence values are associated with the network slice priority. How to determine the precedence values are left for implementation. In addition, the AMF</w:t>
      </w:r>
      <w:r w:rsidR="002D1A1E" w:rsidRPr="00462CAA">
        <w:rPr>
          <w:i w:val="0"/>
          <w:iCs/>
        </w:rPr>
        <w:t xml:space="preserve"> determines the NSAG priority information based on configured local policy and how the AMF assigns the NSAG priority information per UE is not specified but AMF can take into account information like e.g. UE MM capabilities, Subscribed S-NSSAIs and HPLMN</w:t>
      </w:r>
      <w:r w:rsidR="006220E8" w:rsidRPr="00462CAA">
        <w:rPr>
          <w:i w:val="0"/>
          <w:iCs/>
        </w:rPr>
        <w:t xml:space="preserve">. Another case is that during UE registration if there is multiple NSSRGs are proper for Allowed NSSAI or Target NSSAI, the AMF/NSSF </w:t>
      </w:r>
      <w:r w:rsidR="00201664">
        <w:rPr>
          <w:i w:val="0"/>
          <w:iCs/>
        </w:rPr>
        <w:t>shall</w:t>
      </w:r>
      <w:r w:rsidR="006220E8" w:rsidRPr="00462CAA">
        <w:rPr>
          <w:i w:val="0"/>
          <w:iCs/>
        </w:rPr>
        <w:t xml:space="preserve"> determine a common NSSRG based on local configuration</w:t>
      </w:r>
      <w:r w:rsidR="00201664">
        <w:rPr>
          <w:i w:val="0"/>
          <w:iCs/>
        </w:rPr>
        <w:t xml:space="preserve"> on network slice priority</w:t>
      </w:r>
      <w:r w:rsidR="006220E8" w:rsidRPr="00462CAA">
        <w:rPr>
          <w:i w:val="0"/>
          <w:iCs/>
        </w:rPr>
        <w:t xml:space="preserve"> and </w:t>
      </w:r>
      <w:r w:rsidR="00201664">
        <w:rPr>
          <w:i w:val="0"/>
          <w:iCs/>
        </w:rPr>
        <w:t xml:space="preserve">then </w:t>
      </w:r>
      <w:r w:rsidR="006220E8" w:rsidRPr="00462CAA">
        <w:rPr>
          <w:i w:val="0"/>
          <w:iCs/>
        </w:rPr>
        <w:t>select Allowed NSSAI or Target NSSAI that all share the selected common NSSRG. In these cases above the network slice priority is locally configured in the AMF/NSSF. It needs to be stud</w:t>
      </w:r>
      <w:r w:rsidR="00201664">
        <w:rPr>
          <w:i w:val="0"/>
          <w:iCs/>
        </w:rPr>
        <w:t>ied</w:t>
      </w:r>
      <w:r w:rsidR="006220E8" w:rsidRPr="00462CAA">
        <w:rPr>
          <w:i w:val="0"/>
          <w:iCs/>
        </w:rPr>
        <w:t xml:space="preserve"> whether it is benefit to support per UE network slice priority. </w:t>
      </w:r>
    </w:p>
    <w:p w14:paraId="06E33565" w14:textId="0C5CC044" w:rsidR="0032366B" w:rsidRDefault="00201664" w:rsidP="00462CAA">
      <w:pPr>
        <w:pStyle w:val="Guidance"/>
        <w:rPr>
          <w:i w:val="0"/>
          <w:iCs/>
        </w:rPr>
      </w:pPr>
      <w:r w:rsidRPr="00201664">
        <w:rPr>
          <w:i w:val="0"/>
        </w:rPr>
        <w:t xml:space="preserve">Currently the UE-Slice-MBR is statically subscribed in UDM. The </w:t>
      </w:r>
      <w:r>
        <w:rPr>
          <w:i w:val="0"/>
        </w:rPr>
        <w:t xml:space="preserve">network slice </w:t>
      </w:r>
      <w:r w:rsidRPr="00201664">
        <w:rPr>
          <w:i w:val="0"/>
        </w:rPr>
        <w:t xml:space="preserve">consumer may want to </w:t>
      </w:r>
      <w:r>
        <w:rPr>
          <w:i w:val="0"/>
        </w:rPr>
        <w:t>upgrade</w:t>
      </w:r>
      <w:r w:rsidRPr="00201664">
        <w:rPr>
          <w:i w:val="0"/>
        </w:rPr>
        <w:t xml:space="preserve"> the UE-Slice-MBR for short time to meet new requirements</w:t>
      </w:r>
      <w:r>
        <w:rPr>
          <w:i w:val="0"/>
        </w:rPr>
        <w:t xml:space="preserve"> and downgrade the UE-Slice-MBR after the short time</w:t>
      </w:r>
      <w:r w:rsidRPr="00201664">
        <w:rPr>
          <w:i w:val="0"/>
        </w:rPr>
        <w:t>.</w:t>
      </w:r>
      <w:r>
        <w:rPr>
          <w:i w:val="0"/>
        </w:rPr>
        <w:t xml:space="preserve"> </w:t>
      </w:r>
      <w:r w:rsidRPr="00462CAA">
        <w:rPr>
          <w:i w:val="0"/>
          <w:iCs/>
        </w:rPr>
        <w:t>It needs to be stud</w:t>
      </w:r>
      <w:r>
        <w:rPr>
          <w:i w:val="0"/>
          <w:iCs/>
        </w:rPr>
        <w:t>ied</w:t>
      </w:r>
      <w:r w:rsidRPr="00462CAA">
        <w:rPr>
          <w:i w:val="0"/>
          <w:iCs/>
        </w:rPr>
        <w:t xml:space="preserve"> whether </w:t>
      </w:r>
      <w:r>
        <w:rPr>
          <w:i w:val="0"/>
          <w:iCs/>
        </w:rPr>
        <w:t xml:space="preserve">and how to </w:t>
      </w:r>
      <w:r w:rsidR="0032366B" w:rsidRPr="00462CAA">
        <w:rPr>
          <w:i w:val="0"/>
          <w:iCs/>
        </w:rPr>
        <w:t>support dynamical Slice MBR provisioning from the network slice consumer.</w:t>
      </w:r>
    </w:p>
    <w:p w14:paraId="55840BC7" w14:textId="3F4EE7E8" w:rsidR="0032366B" w:rsidRPr="00462CAA" w:rsidRDefault="00201664" w:rsidP="00462CAA">
      <w:pPr>
        <w:pStyle w:val="Guidance"/>
        <w:rPr>
          <w:i w:val="0"/>
          <w:iCs/>
        </w:rPr>
      </w:pPr>
      <w:r>
        <w:rPr>
          <w:i w:val="0"/>
          <w:iCs/>
        </w:rPr>
        <w:t>The network slice mapping information</w:t>
      </w:r>
      <w:r w:rsidRPr="00201664">
        <w:rPr>
          <w:i w:val="0"/>
          <w:iCs/>
        </w:rPr>
        <w:t xml:space="preserve"> </w:t>
      </w:r>
      <w:r>
        <w:rPr>
          <w:i w:val="0"/>
          <w:iCs/>
        </w:rPr>
        <w:t xml:space="preserve">between VPLMN and HPLMN is only provided from NSSF to AMF in the </w:t>
      </w:r>
      <w:r w:rsidRPr="00201664">
        <w:rPr>
          <w:i w:val="0"/>
          <w:iCs/>
        </w:rPr>
        <w:t>Nnssf_NSSelection_Get service operation. When the mapping information is updated in the NSSF, it is not possible to notify the AMF in time about the change. It needs to be s</w:t>
      </w:r>
      <w:r>
        <w:rPr>
          <w:i w:val="0"/>
          <w:iCs/>
        </w:rPr>
        <w:t>tudied</w:t>
      </w:r>
      <w:r w:rsidR="0032366B" w:rsidRPr="00462CAA">
        <w:rPr>
          <w:i w:val="0"/>
          <w:iCs/>
        </w:rPr>
        <w:t xml:space="preserve"> whether and how to support s</w:t>
      </w:r>
      <w:r w:rsidR="0032366B" w:rsidRPr="00462CAA">
        <w:rPr>
          <w:rFonts w:hint="eastAsia"/>
          <w:i w:val="0"/>
          <w:iCs/>
        </w:rPr>
        <w:t>lice mapping information notification from NSSF</w:t>
      </w:r>
    </w:p>
    <w:p w14:paraId="070FDECE" w14:textId="77777777" w:rsidR="0032366B" w:rsidRPr="0032366B" w:rsidRDefault="0032366B" w:rsidP="71FC7A2F"/>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4</w:t>
      </w:r>
      <w:r w:rsidRPr="0017306D">
        <w:rPr>
          <w:b w:val="0"/>
          <w:sz w:val="36"/>
          <w:lang w:eastAsia="ja-JP"/>
        </w:rPr>
        <w:tab/>
        <w:t>Objective</w:t>
      </w:r>
    </w:p>
    <w:p w14:paraId="2256BEAA" w14:textId="11DFD5D7" w:rsidR="00CE20C9" w:rsidRDefault="00CE20C9" w:rsidP="00CE20C9">
      <w:pPr>
        <w:pStyle w:val="Guidance"/>
        <w:rPr>
          <w:i w:val="0"/>
          <w:iCs/>
        </w:rPr>
      </w:pPr>
      <w:r w:rsidRPr="0017306D">
        <w:rPr>
          <w:i w:val="0"/>
          <w:iCs/>
        </w:rPr>
        <w:t>The following aspects will be studied</w:t>
      </w:r>
      <w:r w:rsidR="00894551">
        <w:rPr>
          <w:i w:val="0"/>
          <w:iCs/>
        </w:rPr>
        <w:t xml:space="preserve"> to potentially </w:t>
      </w:r>
      <w:r w:rsidR="00F61F5B">
        <w:rPr>
          <w:i w:val="0"/>
          <w:iCs/>
        </w:rPr>
        <w:t>improve the network slice in</w:t>
      </w:r>
      <w:r w:rsidR="00894551">
        <w:rPr>
          <w:i w:val="0"/>
          <w:iCs/>
        </w:rPr>
        <w:t xml:space="preserve"> the 5GS</w:t>
      </w:r>
    </w:p>
    <w:p w14:paraId="5EC97C98" w14:textId="72FADFBC" w:rsidR="00B8487A" w:rsidRDefault="00B8487A" w:rsidP="001256A5">
      <w:pPr>
        <w:pStyle w:val="Guidance"/>
        <w:numPr>
          <w:ilvl w:val="0"/>
          <w:numId w:val="9"/>
        </w:numPr>
        <w:rPr>
          <w:i w:val="0"/>
        </w:rPr>
      </w:pPr>
      <w:r>
        <w:rPr>
          <w:i w:val="0"/>
        </w:rPr>
        <w:t xml:space="preserve">Study whether and how to enhance the </w:t>
      </w:r>
      <w:r w:rsidR="006220E8">
        <w:rPr>
          <w:i w:val="0"/>
        </w:rPr>
        <w:t xml:space="preserve">network slice handling for PDN connection in EPC to </w:t>
      </w:r>
    </w:p>
    <w:p w14:paraId="0DE2FEE5" w14:textId="77777777" w:rsidR="00B8487A" w:rsidRDefault="00B8487A" w:rsidP="00B8487A">
      <w:pPr>
        <w:pStyle w:val="Guidance"/>
        <w:numPr>
          <w:ilvl w:val="1"/>
          <w:numId w:val="9"/>
        </w:numPr>
        <w:rPr>
          <w:i w:val="0"/>
        </w:rPr>
      </w:pPr>
      <w:r>
        <w:rPr>
          <w:i w:val="0"/>
        </w:rPr>
        <w:t xml:space="preserve">support </w:t>
      </w:r>
      <w:r w:rsidR="008C70B0" w:rsidRPr="008C70B0">
        <w:rPr>
          <w:i w:val="0"/>
        </w:rPr>
        <w:t xml:space="preserve">the NSSAA </w:t>
      </w:r>
      <w:r w:rsidR="008C70B0">
        <w:rPr>
          <w:i w:val="0"/>
        </w:rPr>
        <w:t xml:space="preserve">in EPC, </w:t>
      </w:r>
    </w:p>
    <w:p w14:paraId="646FDA67" w14:textId="77777777" w:rsidR="006220E8" w:rsidRPr="00F27992" w:rsidRDefault="006220E8" w:rsidP="006220E8">
      <w:pPr>
        <w:pStyle w:val="Guidance"/>
        <w:numPr>
          <w:ilvl w:val="1"/>
          <w:numId w:val="9"/>
        </w:numPr>
        <w:rPr>
          <w:i w:val="0"/>
        </w:rPr>
      </w:pPr>
      <w:r w:rsidRPr="006220E8">
        <w:rPr>
          <w:i w:val="0"/>
        </w:rPr>
        <w:t xml:space="preserve">support NSSRG constraints in EPC, </w:t>
      </w:r>
    </w:p>
    <w:p w14:paraId="50759270" w14:textId="4833D276" w:rsidR="006220E8" w:rsidRPr="00F27992" w:rsidRDefault="006220E8" w:rsidP="006220E8">
      <w:pPr>
        <w:pStyle w:val="Guidance"/>
        <w:numPr>
          <w:ilvl w:val="1"/>
          <w:numId w:val="9"/>
        </w:numPr>
        <w:rPr>
          <w:i w:val="0"/>
        </w:rPr>
      </w:pPr>
      <w:r w:rsidRPr="00F27992">
        <w:rPr>
          <w:i w:val="0"/>
        </w:rPr>
        <w:t xml:space="preserve">support </w:t>
      </w:r>
      <w:r w:rsidR="00F27992" w:rsidRPr="00F27992">
        <w:rPr>
          <w:i w:val="0"/>
        </w:rPr>
        <w:t>Network Slice R</w:t>
      </w:r>
      <w:r w:rsidRPr="00F27992">
        <w:rPr>
          <w:i w:val="0"/>
        </w:rPr>
        <w:t>eplacement in EPC.</w:t>
      </w:r>
    </w:p>
    <w:p w14:paraId="1D662B02" w14:textId="1FF3AD90" w:rsidR="006220E8" w:rsidRPr="006220E8" w:rsidRDefault="006220E8" w:rsidP="00D874BA">
      <w:pPr>
        <w:pStyle w:val="Guidance"/>
        <w:numPr>
          <w:ilvl w:val="0"/>
          <w:numId w:val="9"/>
        </w:numPr>
        <w:rPr>
          <w:i w:val="0"/>
        </w:rPr>
      </w:pPr>
      <w:r w:rsidRPr="006220E8">
        <w:rPr>
          <w:i w:val="0"/>
        </w:rPr>
        <w:t xml:space="preserve">Study whether and how to enhance the NSSAA procedure to </w:t>
      </w:r>
    </w:p>
    <w:p w14:paraId="41CF730D" w14:textId="7851897F" w:rsidR="00B8487A" w:rsidRDefault="00DD5AD7" w:rsidP="00B8487A">
      <w:pPr>
        <w:pStyle w:val="Guidance"/>
        <w:numPr>
          <w:ilvl w:val="1"/>
          <w:numId w:val="9"/>
        </w:numPr>
        <w:rPr>
          <w:i w:val="0"/>
        </w:rPr>
      </w:pPr>
      <w:r>
        <w:rPr>
          <w:i w:val="0"/>
        </w:rPr>
        <w:t xml:space="preserve">support the UE deregistration </w:t>
      </w:r>
      <w:r w:rsidR="00B8487A">
        <w:rPr>
          <w:i w:val="0"/>
        </w:rPr>
        <w:t>status awareness in the NSSAAF</w:t>
      </w:r>
      <w:r w:rsidR="00F27992">
        <w:rPr>
          <w:rFonts w:hint="eastAsia"/>
          <w:i w:val="0"/>
          <w:lang w:eastAsia="zh-CN"/>
        </w:rPr>
        <w:t>;</w:t>
      </w:r>
    </w:p>
    <w:p w14:paraId="566041BB" w14:textId="052D35CA" w:rsidR="008C70B0" w:rsidRDefault="006220E8" w:rsidP="00B8487A">
      <w:pPr>
        <w:pStyle w:val="Guidance"/>
        <w:numPr>
          <w:ilvl w:val="1"/>
          <w:numId w:val="9"/>
        </w:numPr>
        <w:rPr>
          <w:i w:val="0"/>
        </w:rPr>
      </w:pPr>
      <w:r>
        <w:rPr>
          <w:rFonts w:eastAsiaTheme="minorEastAsia"/>
          <w:i w:val="0"/>
        </w:rPr>
        <w:t>remove the S-NSSAI from</w:t>
      </w:r>
      <w:r w:rsidR="00B8487A" w:rsidRPr="008C70B0">
        <w:rPr>
          <w:rFonts w:eastAsiaTheme="minorEastAsia"/>
          <w:i w:val="0"/>
        </w:rPr>
        <w:t xml:space="preserve"> the </w:t>
      </w:r>
      <w:r>
        <w:rPr>
          <w:rFonts w:eastAsiaTheme="minorEastAsia"/>
          <w:i w:val="0"/>
        </w:rPr>
        <w:t>P</w:t>
      </w:r>
      <w:r w:rsidR="00B8487A" w:rsidRPr="008C70B0">
        <w:rPr>
          <w:rFonts w:eastAsiaTheme="minorEastAsia"/>
          <w:i w:val="0"/>
        </w:rPr>
        <w:t>ending NSSAI in the UE</w:t>
      </w:r>
      <w:r w:rsidR="00B8487A">
        <w:rPr>
          <w:rFonts w:eastAsiaTheme="minorEastAsia"/>
          <w:i w:val="0"/>
        </w:rPr>
        <w:t xml:space="preserve"> </w:t>
      </w:r>
      <w:r>
        <w:rPr>
          <w:rFonts w:eastAsiaTheme="minorEastAsia"/>
          <w:i w:val="0"/>
        </w:rPr>
        <w:t xml:space="preserve">if the </w:t>
      </w:r>
      <w:r w:rsidR="0032366B">
        <w:rPr>
          <w:rFonts w:eastAsiaTheme="minorEastAsia"/>
          <w:i w:val="0"/>
        </w:rPr>
        <w:t xml:space="preserve">NSSAA for </w:t>
      </w:r>
      <w:r>
        <w:rPr>
          <w:rFonts w:eastAsiaTheme="minorEastAsia"/>
          <w:i w:val="0"/>
        </w:rPr>
        <w:t xml:space="preserve">S-NSSAI </w:t>
      </w:r>
      <w:r w:rsidR="0032366B">
        <w:rPr>
          <w:rFonts w:eastAsiaTheme="minorEastAsia"/>
          <w:i w:val="0"/>
        </w:rPr>
        <w:t xml:space="preserve">success </w:t>
      </w:r>
      <w:r>
        <w:rPr>
          <w:rFonts w:eastAsiaTheme="minorEastAsia"/>
          <w:i w:val="0"/>
        </w:rPr>
        <w:t xml:space="preserve">but </w:t>
      </w:r>
      <w:r w:rsidR="0032366B">
        <w:rPr>
          <w:rFonts w:eastAsiaTheme="minorEastAsia"/>
          <w:i w:val="0"/>
        </w:rPr>
        <w:t xml:space="preserve">the S-NSSAI does </w:t>
      </w:r>
      <w:r>
        <w:rPr>
          <w:rFonts w:eastAsiaTheme="minorEastAsia"/>
          <w:i w:val="0"/>
        </w:rPr>
        <w:t xml:space="preserve">not share common NSSRG </w:t>
      </w:r>
      <w:r w:rsidR="0032366B">
        <w:rPr>
          <w:rFonts w:eastAsiaTheme="minorEastAsia"/>
          <w:i w:val="0"/>
        </w:rPr>
        <w:t xml:space="preserve">of </w:t>
      </w:r>
      <w:r>
        <w:rPr>
          <w:rFonts w:eastAsiaTheme="minorEastAsia"/>
          <w:i w:val="0"/>
        </w:rPr>
        <w:t>the Allowed NSSAI.</w:t>
      </w:r>
    </w:p>
    <w:p w14:paraId="50FC46E3" w14:textId="77777777" w:rsidR="00B8487A" w:rsidRPr="00B8487A" w:rsidRDefault="00DD5AD7" w:rsidP="00703147">
      <w:pPr>
        <w:pStyle w:val="Guidance"/>
        <w:numPr>
          <w:ilvl w:val="0"/>
          <w:numId w:val="9"/>
        </w:numPr>
        <w:rPr>
          <w:rFonts w:eastAsiaTheme="minorEastAsia"/>
          <w:i w:val="0"/>
        </w:rPr>
      </w:pPr>
      <w:r w:rsidRPr="00DD5AD7">
        <w:rPr>
          <w:i w:val="0"/>
        </w:rPr>
        <w:t xml:space="preserve">Study </w:t>
      </w:r>
      <w:r w:rsidR="000519A9" w:rsidRPr="00DD5AD7">
        <w:rPr>
          <w:i w:val="0"/>
        </w:rPr>
        <w:t xml:space="preserve">whether and how to </w:t>
      </w:r>
      <w:r w:rsidR="00B8487A">
        <w:rPr>
          <w:i w:val="0"/>
        </w:rPr>
        <w:t xml:space="preserve">enhance the NSSRG to </w:t>
      </w:r>
    </w:p>
    <w:p w14:paraId="52461544" w14:textId="49DC371D" w:rsidR="008C70B0" w:rsidRDefault="00B8487A" w:rsidP="00B8487A">
      <w:pPr>
        <w:pStyle w:val="Guidance"/>
        <w:numPr>
          <w:ilvl w:val="1"/>
          <w:numId w:val="9"/>
        </w:numPr>
        <w:rPr>
          <w:rFonts w:eastAsiaTheme="minorEastAsia"/>
          <w:i w:val="0"/>
        </w:rPr>
      </w:pPr>
      <w:r>
        <w:rPr>
          <w:i w:val="0"/>
        </w:rPr>
        <w:t xml:space="preserve">support </w:t>
      </w:r>
      <w:r w:rsidR="00DD5AD7" w:rsidRPr="00DD5AD7">
        <w:rPr>
          <w:i w:val="0"/>
        </w:rPr>
        <w:t xml:space="preserve">NSSRG restriction </w:t>
      </w:r>
      <w:r w:rsidR="00DD5AD7" w:rsidRPr="00DD5AD7">
        <w:rPr>
          <w:rFonts w:eastAsiaTheme="minorEastAsia"/>
          <w:i w:val="0"/>
        </w:rPr>
        <w:t>across different access types over different PLMNs</w:t>
      </w:r>
      <w:r w:rsidR="00DD5AD7">
        <w:rPr>
          <w:rFonts w:eastAsiaTheme="minorEastAsia"/>
          <w:i w:val="0"/>
        </w:rPr>
        <w:t>.</w:t>
      </w:r>
    </w:p>
    <w:p w14:paraId="793C0D91" w14:textId="77777777" w:rsidR="00B8487A" w:rsidRDefault="00DD5AD7" w:rsidP="00DD5AD7">
      <w:pPr>
        <w:pStyle w:val="Guidance"/>
        <w:numPr>
          <w:ilvl w:val="0"/>
          <w:numId w:val="9"/>
        </w:numPr>
        <w:rPr>
          <w:rFonts w:eastAsiaTheme="minorEastAsia"/>
          <w:i w:val="0"/>
        </w:rPr>
      </w:pPr>
      <w:r>
        <w:rPr>
          <w:rFonts w:eastAsiaTheme="minorEastAsia"/>
          <w:i w:val="0"/>
        </w:rPr>
        <w:t xml:space="preserve">Study whether and how to </w:t>
      </w:r>
      <w:r w:rsidR="00B8487A">
        <w:rPr>
          <w:rFonts w:eastAsiaTheme="minorEastAsia"/>
          <w:i w:val="0"/>
        </w:rPr>
        <w:t>enhance the Target NSSAI:</w:t>
      </w:r>
    </w:p>
    <w:p w14:paraId="2DFF3BEF" w14:textId="1C29FA38" w:rsidR="00B8487A" w:rsidRDefault="00B8487A" w:rsidP="00B8487A">
      <w:pPr>
        <w:pStyle w:val="Guidance"/>
        <w:numPr>
          <w:ilvl w:val="1"/>
          <w:numId w:val="9"/>
        </w:numPr>
        <w:rPr>
          <w:rFonts w:eastAsiaTheme="minorEastAsia"/>
          <w:i w:val="0"/>
        </w:rPr>
      </w:pPr>
      <w:r>
        <w:rPr>
          <w:rFonts w:eastAsiaTheme="minorEastAsia"/>
          <w:i w:val="0"/>
        </w:rPr>
        <w:t xml:space="preserve">support </w:t>
      </w:r>
      <w:r w:rsidRPr="00DD5AD7">
        <w:rPr>
          <w:rFonts w:eastAsiaTheme="minorEastAsia"/>
          <w:i w:val="0"/>
        </w:rPr>
        <w:t xml:space="preserve">TA topology </w:t>
      </w:r>
      <w:r>
        <w:rPr>
          <w:rFonts w:eastAsiaTheme="minorEastAsia"/>
          <w:i w:val="0"/>
        </w:rPr>
        <w:t xml:space="preserve">information </w:t>
      </w:r>
      <w:r w:rsidRPr="00DD5AD7">
        <w:rPr>
          <w:rFonts w:eastAsiaTheme="minorEastAsia"/>
          <w:i w:val="0"/>
        </w:rPr>
        <w:t xml:space="preserve">sent by RAN to </w:t>
      </w:r>
      <w:r>
        <w:rPr>
          <w:rFonts w:eastAsiaTheme="minorEastAsia"/>
          <w:i w:val="0"/>
        </w:rPr>
        <w:t xml:space="preserve">AMF to </w:t>
      </w:r>
      <w:r w:rsidRPr="00DD5AD7">
        <w:rPr>
          <w:rFonts w:eastAsiaTheme="minorEastAsia"/>
          <w:i w:val="0"/>
        </w:rPr>
        <w:t xml:space="preserve">determine the </w:t>
      </w:r>
      <w:r>
        <w:rPr>
          <w:rFonts w:eastAsiaTheme="minorEastAsia"/>
          <w:i w:val="0"/>
        </w:rPr>
        <w:t>T</w:t>
      </w:r>
      <w:r w:rsidRPr="00DD5AD7">
        <w:rPr>
          <w:rFonts w:eastAsiaTheme="minorEastAsia"/>
          <w:i w:val="0"/>
        </w:rPr>
        <w:t>arget NSSA</w:t>
      </w:r>
      <w:r>
        <w:rPr>
          <w:rFonts w:eastAsiaTheme="minorEastAsia"/>
          <w:i w:val="0"/>
        </w:rPr>
        <w:t xml:space="preserve">I, </w:t>
      </w:r>
    </w:p>
    <w:p w14:paraId="01D554B2" w14:textId="3028A03F" w:rsidR="00DD5AD7" w:rsidRPr="008C70B0" w:rsidRDefault="0032366B" w:rsidP="00B8487A">
      <w:pPr>
        <w:pStyle w:val="Guidance"/>
        <w:numPr>
          <w:ilvl w:val="1"/>
          <w:numId w:val="9"/>
        </w:numPr>
        <w:rPr>
          <w:rFonts w:eastAsiaTheme="minorEastAsia"/>
          <w:i w:val="0"/>
        </w:rPr>
      </w:pPr>
      <w:r>
        <w:rPr>
          <w:rFonts w:eastAsiaTheme="minorEastAsia"/>
          <w:i w:val="0"/>
        </w:rPr>
        <w:t>support the CN to trigger the redirection/handover of the UE to different cell after UE mobility in connected mode</w:t>
      </w:r>
      <w:r w:rsidR="00B8487A">
        <w:rPr>
          <w:rFonts w:eastAsiaTheme="minorEastAsia"/>
          <w:i w:val="0"/>
        </w:rPr>
        <w:t>.</w:t>
      </w:r>
    </w:p>
    <w:p w14:paraId="3316DB8A" w14:textId="2DEAF88B" w:rsidR="38286B89" w:rsidRDefault="000519A9" w:rsidP="52DC6270">
      <w:pPr>
        <w:pStyle w:val="Guidance"/>
        <w:numPr>
          <w:ilvl w:val="0"/>
          <w:numId w:val="9"/>
        </w:numPr>
        <w:rPr>
          <w:i w:val="0"/>
          <w:color w:val="000000" w:themeColor="text1"/>
        </w:rPr>
      </w:pPr>
      <w:r>
        <w:rPr>
          <w:i w:val="0"/>
          <w:color w:val="000000" w:themeColor="text1"/>
        </w:rPr>
        <w:t>Study whether and how to support per UE network slice priorities.</w:t>
      </w:r>
    </w:p>
    <w:p w14:paraId="0623051D" w14:textId="6D8EF192" w:rsidR="009E2DEA" w:rsidRDefault="00DD5AD7" w:rsidP="52DC6270">
      <w:pPr>
        <w:pStyle w:val="Guidance"/>
        <w:numPr>
          <w:ilvl w:val="0"/>
          <w:numId w:val="9"/>
        </w:numPr>
        <w:rPr>
          <w:i w:val="0"/>
        </w:rPr>
      </w:pPr>
      <w:r>
        <w:rPr>
          <w:rFonts w:hint="eastAsia"/>
          <w:i w:val="0"/>
          <w:lang w:eastAsia="zh-CN"/>
        </w:rPr>
        <w:t>S</w:t>
      </w:r>
      <w:r>
        <w:rPr>
          <w:i w:val="0"/>
          <w:lang w:eastAsia="zh-CN"/>
        </w:rPr>
        <w:t>tudy whether and how to support dynamical Slice MBR provisioning from the network slice consumer.</w:t>
      </w:r>
    </w:p>
    <w:p w14:paraId="55E5DD99" w14:textId="77777777" w:rsidR="00DD5AD7" w:rsidRDefault="00DD5AD7" w:rsidP="004E73BB">
      <w:pPr>
        <w:pStyle w:val="Guidance"/>
        <w:numPr>
          <w:ilvl w:val="0"/>
          <w:numId w:val="9"/>
        </w:numPr>
        <w:rPr>
          <w:rFonts w:eastAsiaTheme="minorEastAsia"/>
          <w:i w:val="0"/>
        </w:rPr>
      </w:pPr>
      <w:r w:rsidRPr="00DD5AD7">
        <w:rPr>
          <w:rFonts w:eastAsiaTheme="minorEastAsia"/>
          <w:i w:val="0"/>
        </w:rPr>
        <w:t>Study whether and how to support s</w:t>
      </w:r>
      <w:r w:rsidRPr="00DD5AD7">
        <w:rPr>
          <w:rFonts w:eastAsiaTheme="minorEastAsia" w:hint="eastAsia"/>
          <w:i w:val="0"/>
        </w:rPr>
        <w:t>lice mapping information notification from NSSF</w:t>
      </w:r>
    </w:p>
    <w:p w14:paraId="3A3CBFAA" w14:textId="77777777" w:rsidR="00B11D8D" w:rsidRPr="0082592A" w:rsidRDefault="00B11D8D" w:rsidP="0082592A">
      <w:pPr>
        <w:pStyle w:val="Guidance"/>
        <w:rPr>
          <w:i w:val="0"/>
          <w:iCs/>
        </w:rPr>
      </w:pPr>
      <w:r w:rsidRPr="0082592A">
        <w:rPr>
          <w:i w:val="0"/>
          <w:iCs/>
        </w:rP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3AA12E11" w14:textId="77777777" w:rsidR="00B11D8D" w:rsidRPr="0082592A" w:rsidRDefault="00B11D8D" w:rsidP="0082592A">
      <w:pPr>
        <w:pStyle w:val="Guidance"/>
        <w:rPr>
          <w:i w:val="0"/>
          <w:iCs/>
        </w:rPr>
      </w:pPr>
      <w:r w:rsidRPr="0082592A">
        <w:rPr>
          <w:i w:val="0"/>
          <w:iCs/>
        </w:rPr>
        <w:t>Interaction with RAN working groups is needed on any RAN impact.</w:t>
      </w:r>
    </w:p>
    <w:p w14:paraId="37405655" w14:textId="77777777" w:rsidR="00B11D8D" w:rsidRPr="0082592A" w:rsidRDefault="00B11D8D" w:rsidP="008C70B0">
      <w:pPr>
        <w:pStyle w:val="Guidance"/>
        <w:rPr>
          <w:i w:val="0"/>
          <w:iCs/>
        </w:rPr>
      </w:pPr>
    </w:p>
    <w:p w14:paraId="014E3919" w14:textId="77777777" w:rsidR="00944768" w:rsidRPr="0017306D" w:rsidRDefault="00944768" w:rsidP="00944768">
      <w:pPr>
        <w:pStyle w:val="2"/>
      </w:pPr>
      <w:r w:rsidRPr="0017306D">
        <w:t>TU estimates and dependencies</w:t>
      </w:r>
    </w:p>
    <w:tbl>
      <w:tblPr>
        <w:tblpPr w:leftFromText="180" w:rightFromText="180" w:vertAnchor="text" w:tblpY="1"/>
        <w:tblOverlap w:val="neve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00201664">
        <w:tc>
          <w:tcPr>
            <w:tcW w:w="1151" w:type="dxa"/>
            <w:shd w:val="clear" w:color="auto" w:fill="auto"/>
          </w:tcPr>
          <w:p w14:paraId="30F11294" w14:textId="77777777" w:rsidR="00944768" w:rsidRPr="0017306D" w:rsidRDefault="00944768" w:rsidP="00201664">
            <w:r w:rsidRPr="0017306D">
              <w:t>Work Task ID</w:t>
            </w:r>
          </w:p>
        </w:tc>
        <w:tc>
          <w:tcPr>
            <w:tcW w:w="1428" w:type="dxa"/>
            <w:shd w:val="clear" w:color="auto" w:fill="auto"/>
          </w:tcPr>
          <w:p w14:paraId="2B628ED6" w14:textId="77777777" w:rsidR="00944768" w:rsidRPr="0017306D" w:rsidRDefault="00944768" w:rsidP="00201664">
            <w:r w:rsidRPr="0017306D">
              <w:t>TU Estimate</w:t>
            </w:r>
          </w:p>
          <w:p w14:paraId="7F0E6943" w14:textId="77777777" w:rsidR="00944768" w:rsidRPr="0017306D" w:rsidRDefault="00944768" w:rsidP="00201664">
            <w:r w:rsidRPr="0017306D">
              <w:t>(Study)</w:t>
            </w:r>
          </w:p>
        </w:tc>
        <w:tc>
          <w:tcPr>
            <w:tcW w:w="1605" w:type="dxa"/>
          </w:tcPr>
          <w:p w14:paraId="66E93CC4" w14:textId="77777777" w:rsidR="00944768" w:rsidRPr="0017306D" w:rsidRDefault="00944768" w:rsidP="00201664">
            <w:r w:rsidRPr="0017306D">
              <w:t>TU Estimate</w:t>
            </w:r>
          </w:p>
          <w:p w14:paraId="1CCD1262" w14:textId="77777777" w:rsidR="00944768" w:rsidRPr="0017306D" w:rsidRDefault="00944768" w:rsidP="00201664">
            <w:r w:rsidRPr="0017306D">
              <w:t>(Normative)</w:t>
            </w:r>
          </w:p>
        </w:tc>
        <w:tc>
          <w:tcPr>
            <w:tcW w:w="1605" w:type="dxa"/>
          </w:tcPr>
          <w:p w14:paraId="0246F1A7" w14:textId="77777777" w:rsidR="00944768" w:rsidRPr="0017306D" w:rsidRDefault="00944768" w:rsidP="00201664">
            <w:r w:rsidRPr="0017306D">
              <w:t>RAN Dependency</w:t>
            </w:r>
          </w:p>
          <w:p w14:paraId="76B1420C" w14:textId="77777777" w:rsidR="00944768" w:rsidRPr="0017306D" w:rsidRDefault="00944768" w:rsidP="00201664">
            <w:r w:rsidRPr="0017306D">
              <w:t xml:space="preserve">(Yes/No/Maybe) </w:t>
            </w:r>
          </w:p>
        </w:tc>
        <w:tc>
          <w:tcPr>
            <w:tcW w:w="2447" w:type="dxa"/>
          </w:tcPr>
          <w:p w14:paraId="093FB0EA" w14:textId="77777777" w:rsidR="00944768" w:rsidRPr="0017306D" w:rsidRDefault="00944768" w:rsidP="00201664">
            <w:r w:rsidRPr="0017306D">
              <w:t xml:space="preserve">Inter Work Tasks Dependency </w:t>
            </w:r>
          </w:p>
          <w:p w14:paraId="6B72B06F" w14:textId="77777777" w:rsidR="00944768" w:rsidRPr="0017306D" w:rsidRDefault="00944768" w:rsidP="00201664">
            <w:r w:rsidRPr="0017306D">
              <w:t>Editor’s Note: This column should highlight if WT#x is self-contained, or it depends on the completion of other WTs</w:t>
            </w:r>
          </w:p>
        </w:tc>
      </w:tr>
      <w:tr w:rsidR="00944768" w:rsidRPr="0017306D" w14:paraId="43032F9F" w14:textId="77777777" w:rsidTr="00201664">
        <w:tc>
          <w:tcPr>
            <w:tcW w:w="1151" w:type="dxa"/>
            <w:shd w:val="clear" w:color="auto" w:fill="auto"/>
          </w:tcPr>
          <w:p w14:paraId="33CD7823" w14:textId="414452E4" w:rsidR="00944768" w:rsidRPr="0017306D" w:rsidRDefault="00944768" w:rsidP="00201664">
            <w:r w:rsidRPr="0017306D">
              <w:t>WT#1</w:t>
            </w:r>
          </w:p>
        </w:tc>
        <w:tc>
          <w:tcPr>
            <w:tcW w:w="1428" w:type="dxa"/>
            <w:shd w:val="clear" w:color="auto" w:fill="auto"/>
          </w:tcPr>
          <w:p w14:paraId="6C86B712" w14:textId="1E1FF95F" w:rsidR="00944768" w:rsidRPr="0017306D" w:rsidRDefault="00944768" w:rsidP="00201664"/>
        </w:tc>
        <w:tc>
          <w:tcPr>
            <w:tcW w:w="1605" w:type="dxa"/>
          </w:tcPr>
          <w:p w14:paraId="072A1E03" w14:textId="4D01EDAC" w:rsidR="00944768" w:rsidRPr="0017306D" w:rsidRDefault="00944768" w:rsidP="00201664"/>
        </w:tc>
        <w:tc>
          <w:tcPr>
            <w:tcW w:w="1605" w:type="dxa"/>
          </w:tcPr>
          <w:p w14:paraId="75CDFEED" w14:textId="474B2E1F" w:rsidR="00944768" w:rsidRPr="0017306D" w:rsidRDefault="00201664" w:rsidP="00201664">
            <w:pPr>
              <w:rPr>
                <w:lang w:eastAsia="zh-CN"/>
              </w:rPr>
            </w:pPr>
            <w:r>
              <w:rPr>
                <w:rFonts w:hint="eastAsia"/>
                <w:lang w:eastAsia="zh-CN"/>
              </w:rPr>
              <w:t>N</w:t>
            </w:r>
            <w:r>
              <w:rPr>
                <w:lang w:eastAsia="zh-CN"/>
              </w:rPr>
              <w:t>o</w:t>
            </w:r>
          </w:p>
        </w:tc>
        <w:tc>
          <w:tcPr>
            <w:tcW w:w="2447" w:type="dxa"/>
          </w:tcPr>
          <w:p w14:paraId="7AB9BFE2" w14:textId="7C313172" w:rsidR="00944768" w:rsidRPr="0017306D" w:rsidRDefault="00201664" w:rsidP="00201664">
            <w:pPr>
              <w:rPr>
                <w:lang w:eastAsia="zh-CN"/>
              </w:rPr>
            </w:pPr>
            <w:r>
              <w:rPr>
                <w:rFonts w:hint="eastAsia"/>
                <w:lang w:eastAsia="zh-CN"/>
              </w:rPr>
              <w:t>S</w:t>
            </w:r>
            <w:r>
              <w:rPr>
                <w:lang w:eastAsia="zh-CN"/>
              </w:rPr>
              <w:t>C</w:t>
            </w:r>
          </w:p>
        </w:tc>
      </w:tr>
      <w:tr w:rsidR="00944768" w:rsidRPr="0017306D" w14:paraId="37DDF19D" w14:textId="77777777" w:rsidTr="00201664">
        <w:tc>
          <w:tcPr>
            <w:tcW w:w="1151" w:type="dxa"/>
            <w:shd w:val="clear" w:color="auto" w:fill="auto"/>
          </w:tcPr>
          <w:p w14:paraId="6C46BD9A" w14:textId="12B7F958" w:rsidR="00944768" w:rsidRPr="0017306D" w:rsidRDefault="00201664" w:rsidP="00201664">
            <w:r w:rsidRPr="0017306D">
              <w:t>WT#</w:t>
            </w:r>
            <w:r>
              <w:t>2</w:t>
            </w:r>
          </w:p>
        </w:tc>
        <w:tc>
          <w:tcPr>
            <w:tcW w:w="1428" w:type="dxa"/>
            <w:shd w:val="clear" w:color="auto" w:fill="auto"/>
          </w:tcPr>
          <w:p w14:paraId="70E4AACA" w14:textId="0401DF3D" w:rsidR="00944768" w:rsidRPr="0017306D" w:rsidDel="003C6045" w:rsidRDefault="00944768" w:rsidP="00201664"/>
        </w:tc>
        <w:tc>
          <w:tcPr>
            <w:tcW w:w="1605" w:type="dxa"/>
          </w:tcPr>
          <w:p w14:paraId="0F78EC51" w14:textId="4E5989D7" w:rsidR="00944768" w:rsidRPr="0017306D" w:rsidDel="003C6045" w:rsidRDefault="00944768" w:rsidP="00201664"/>
        </w:tc>
        <w:tc>
          <w:tcPr>
            <w:tcW w:w="1605" w:type="dxa"/>
          </w:tcPr>
          <w:p w14:paraId="2D0E8651" w14:textId="57A76814" w:rsidR="00944768" w:rsidRPr="0017306D" w:rsidDel="00D13FB6" w:rsidRDefault="00201664" w:rsidP="00201664">
            <w:pPr>
              <w:rPr>
                <w:lang w:eastAsia="zh-CN"/>
              </w:rPr>
            </w:pPr>
            <w:r>
              <w:rPr>
                <w:rFonts w:hint="eastAsia"/>
                <w:lang w:eastAsia="zh-CN"/>
              </w:rPr>
              <w:t>N</w:t>
            </w:r>
            <w:r>
              <w:rPr>
                <w:lang w:eastAsia="zh-CN"/>
              </w:rPr>
              <w:t>o</w:t>
            </w:r>
          </w:p>
        </w:tc>
        <w:tc>
          <w:tcPr>
            <w:tcW w:w="2447" w:type="dxa"/>
          </w:tcPr>
          <w:p w14:paraId="21438F52" w14:textId="4FCB8FD5" w:rsidR="00944768" w:rsidRPr="0017306D" w:rsidRDefault="00201664" w:rsidP="00201664">
            <w:pPr>
              <w:rPr>
                <w:lang w:eastAsia="zh-CN"/>
              </w:rPr>
            </w:pPr>
            <w:r>
              <w:rPr>
                <w:rFonts w:hint="eastAsia"/>
                <w:lang w:eastAsia="zh-CN"/>
              </w:rPr>
              <w:t>S</w:t>
            </w:r>
            <w:r>
              <w:rPr>
                <w:lang w:eastAsia="zh-CN"/>
              </w:rPr>
              <w:t>C</w:t>
            </w:r>
          </w:p>
        </w:tc>
      </w:tr>
      <w:tr w:rsidR="00944768" w:rsidRPr="0017306D" w14:paraId="1E8041AB" w14:textId="77777777" w:rsidTr="00201664">
        <w:tc>
          <w:tcPr>
            <w:tcW w:w="1151" w:type="dxa"/>
            <w:shd w:val="clear" w:color="auto" w:fill="auto"/>
          </w:tcPr>
          <w:p w14:paraId="588AF00C" w14:textId="19AC8600" w:rsidR="00944768" w:rsidRPr="0017306D" w:rsidRDefault="00201664" w:rsidP="00201664">
            <w:r w:rsidRPr="0017306D">
              <w:t>WT#</w:t>
            </w:r>
            <w:r>
              <w:t>3</w:t>
            </w:r>
          </w:p>
        </w:tc>
        <w:tc>
          <w:tcPr>
            <w:tcW w:w="1428" w:type="dxa"/>
            <w:shd w:val="clear" w:color="auto" w:fill="auto"/>
          </w:tcPr>
          <w:p w14:paraId="6527D84B" w14:textId="1B5FE9DD" w:rsidR="00944768" w:rsidRPr="0017306D" w:rsidRDefault="00944768" w:rsidP="00201664"/>
        </w:tc>
        <w:tc>
          <w:tcPr>
            <w:tcW w:w="1605" w:type="dxa"/>
          </w:tcPr>
          <w:p w14:paraId="44A1B094" w14:textId="13107AF0" w:rsidR="00944768" w:rsidRPr="0017306D" w:rsidRDefault="00944768" w:rsidP="00201664"/>
        </w:tc>
        <w:tc>
          <w:tcPr>
            <w:tcW w:w="1605" w:type="dxa"/>
          </w:tcPr>
          <w:p w14:paraId="09FFF6DC" w14:textId="50186E40" w:rsidR="00944768" w:rsidRPr="0017306D" w:rsidRDefault="00201664" w:rsidP="00201664">
            <w:pPr>
              <w:rPr>
                <w:lang w:eastAsia="zh-CN"/>
              </w:rPr>
            </w:pPr>
            <w:r>
              <w:rPr>
                <w:rFonts w:hint="eastAsia"/>
                <w:lang w:eastAsia="zh-CN"/>
              </w:rPr>
              <w:t>N</w:t>
            </w:r>
            <w:r>
              <w:rPr>
                <w:lang w:eastAsia="zh-CN"/>
              </w:rPr>
              <w:t>o</w:t>
            </w:r>
          </w:p>
        </w:tc>
        <w:tc>
          <w:tcPr>
            <w:tcW w:w="2447" w:type="dxa"/>
          </w:tcPr>
          <w:p w14:paraId="3BAE0846" w14:textId="427E112D" w:rsidR="00944768" w:rsidRPr="0017306D" w:rsidRDefault="00201664" w:rsidP="00201664">
            <w:pPr>
              <w:rPr>
                <w:lang w:eastAsia="zh-CN"/>
              </w:rPr>
            </w:pPr>
            <w:r>
              <w:rPr>
                <w:rFonts w:hint="eastAsia"/>
                <w:lang w:eastAsia="zh-CN"/>
              </w:rPr>
              <w:t>S</w:t>
            </w:r>
            <w:r>
              <w:rPr>
                <w:lang w:eastAsia="zh-CN"/>
              </w:rPr>
              <w:t>C</w:t>
            </w:r>
          </w:p>
        </w:tc>
      </w:tr>
      <w:tr w:rsidR="71FC7A2F" w14:paraId="3186631D" w14:textId="77777777" w:rsidTr="00201664">
        <w:trPr>
          <w:trHeight w:val="300"/>
        </w:trPr>
        <w:tc>
          <w:tcPr>
            <w:tcW w:w="1151" w:type="dxa"/>
            <w:shd w:val="clear" w:color="auto" w:fill="auto"/>
          </w:tcPr>
          <w:p w14:paraId="082D258A" w14:textId="538BCD2A" w:rsidR="24D40D7C" w:rsidRDefault="00201664" w:rsidP="00201664">
            <w:r w:rsidRPr="0017306D">
              <w:t>WT#</w:t>
            </w:r>
            <w:r>
              <w:t>4</w:t>
            </w:r>
          </w:p>
        </w:tc>
        <w:tc>
          <w:tcPr>
            <w:tcW w:w="1428" w:type="dxa"/>
            <w:shd w:val="clear" w:color="auto" w:fill="auto"/>
          </w:tcPr>
          <w:p w14:paraId="5D6FB466" w14:textId="15C079E0" w:rsidR="71FC7A2F" w:rsidRDefault="71FC7A2F" w:rsidP="00201664"/>
        </w:tc>
        <w:tc>
          <w:tcPr>
            <w:tcW w:w="1605" w:type="dxa"/>
          </w:tcPr>
          <w:p w14:paraId="5E31A7C6" w14:textId="36405761" w:rsidR="71FC7A2F" w:rsidRDefault="71FC7A2F" w:rsidP="00201664"/>
        </w:tc>
        <w:tc>
          <w:tcPr>
            <w:tcW w:w="1605" w:type="dxa"/>
          </w:tcPr>
          <w:p w14:paraId="31312131" w14:textId="5339E92C" w:rsidR="24D40D7C" w:rsidRDefault="00201664" w:rsidP="00201664">
            <w:pPr>
              <w:rPr>
                <w:lang w:eastAsia="zh-CN"/>
              </w:rPr>
            </w:pPr>
            <w:r>
              <w:rPr>
                <w:rFonts w:hint="eastAsia"/>
                <w:lang w:eastAsia="zh-CN"/>
              </w:rPr>
              <w:t>Y</w:t>
            </w:r>
            <w:r>
              <w:rPr>
                <w:lang w:eastAsia="zh-CN"/>
              </w:rPr>
              <w:t>ES</w:t>
            </w:r>
          </w:p>
        </w:tc>
        <w:tc>
          <w:tcPr>
            <w:tcW w:w="2447" w:type="dxa"/>
          </w:tcPr>
          <w:p w14:paraId="7AC30EA6" w14:textId="507B71E9" w:rsidR="0B9B5F9A" w:rsidRDefault="00201664" w:rsidP="00201664">
            <w:pPr>
              <w:rPr>
                <w:lang w:eastAsia="zh-CN"/>
              </w:rPr>
            </w:pPr>
            <w:r>
              <w:rPr>
                <w:rFonts w:hint="eastAsia"/>
                <w:lang w:eastAsia="zh-CN"/>
              </w:rPr>
              <w:t>S</w:t>
            </w:r>
            <w:r>
              <w:rPr>
                <w:lang w:eastAsia="zh-CN"/>
              </w:rPr>
              <w:t>C</w:t>
            </w:r>
          </w:p>
        </w:tc>
      </w:tr>
      <w:tr w:rsidR="00201664" w14:paraId="00BCC1C5" w14:textId="77777777" w:rsidTr="00201664">
        <w:trPr>
          <w:trHeight w:val="300"/>
        </w:trPr>
        <w:tc>
          <w:tcPr>
            <w:tcW w:w="1151" w:type="dxa"/>
            <w:shd w:val="clear" w:color="auto" w:fill="auto"/>
          </w:tcPr>
          <w:p w14:paraId="01613B8E" w14:textId="099D4266" w:rsidR="00201664" w:rsidRPr="0017306D" w:rsidRDefault="00201664" w:rsidP="00201664">
            <w:r w:rsidRPr="0017306D">
              <w:t>WT#</w:t>
            </w:r>
            <w:r>
              <w:t>5</w:t>
            </w:r>
          </w:p>
        </w:tc>
        <w:tc>
          <w:tcPr>
            <w:tcW w:w="1428" w:type="dxa"/>
            <w:shd w:val="clear" w:color="auto" w:fill="auto"/>
          </w:tcPr>
          <w:p w14:paraId="0A366F16" w14:textId="77777777" w:rsidR="00201664" w:rsidRDefault="00201664" w:rsidP="00201664"/>
        </w:tc>
        <w:tc>
          <w:tcPr>
            <w:tcW w:w="1605" w:type="dxa"/>
          </w:tcPr>
          <w:p w14:paraId="655050D2" w14:textId="77777777" w:rsidR="00201664" w:rsidRDefault="00201664" w:rsidP="00201664"/>
        </w:tc>
        <w:tc>
          <w:tcPr>
            <w:tcW w:w="1605" w:type="dxa"/>
          </w:tcPr>
          <w:p w14:paraId="5539659C" w14:textId="46D19E79" w:rsidR="00201664" w:rsidRDefault="00201664" w:rsidP="00201664">
            <w:pPr>
              <w:rPr>
                <w:lang w:eastAsia="zh-CN"/>
              </w:rPr>
            </w:pPr>
            <w:r>
              <w:rPr>
                <w:rFonts w:hint="eastAsia"/>
                <w:lang w:eastAsia="zh-CN"/>
              </w:rPr>
              <w:t>N</w:t>
            </w:r>
            <w:r>
              <w:rPr>
                <w:lang w:eastAsia="zh-CN"/>
              </w:rPr>
              <w:t>o</w:t>
            </w:r>
          </w:p>
        </w:tc>
        <w:tc>
          <w:tcPr>
            <w:tcW w:w="2447" w:type="dxa"/>
          </w:tcPr>
          <w:p w14:paraId="15FC079D" w14:textId="35DBC8DB" w:rsidR="00201664" w:rsidRDefault="00201664" w:rsidP="00201664">
            <w:pPr>
              <w:rPr>
                <w:lang w:eastAsia="zh-CN"/>
              </w:rPr>
            </w:pPr>
            <w:r>
              <w:rPr>
                <w:rFonts w:hint="eastAsia"/>
                <w:lang w:eastAsia="zh-CN"/>
              </w:rPr>
              <w:t>S</w:t>
            </w:r>
            <w:r>
              <w:rPr>
                <w:lang w:eastAsia="zh-CN"/>
              </w:rPr>
              <w:t>C</w:t>
            </w:r>
          </w:p>
        </w:tc>
      </w:tr>
      <w:tr w:rsidR="00201664" w14:paraId="22EEB411" w14:textId="77777777" w:rsidTr="00201664">
        <w:trPr>
          <w:trHeight w:val="300"/>
        </w:trPr>
        <w:tc>
          <w:tcPr>
            <w:tcW w:w="1151" w:type="dxa"/>
            <w:shd w:val="clear" w:color="auto" w:fill="auto"/>
          </w:tcPr>
          <w:p w14:paraId="637F8529" w14:textId="7DECA7D6" w:rsidR="00201664" w:rsidRPr="0017306D" w:rsidRDefault="00201664" w:rsidP="00201664">
            <w:r w:rsidRPr="0017306D">
              <w:t>WT#</w:t>
            </w:r>
            <w:r>
              <w:t>6</w:t>
            </w:r>
          </w:p>
        </w:tc>
        <w:tc>
          <w:tcPr>
            <w:tcW w:w="1428" w:type="dxa"/>
            <w:shd w:val="clear" w:color="auto" w:fill="auto"/>
          </w:tcPr>
          <w:p w14:paraId="2E245DAD" w14:textId="77777777" w:rsidR="00201664" w:rsidRDefault="00201664" w:rsidP="00201664"/>
        </w:tc>
        <w:tc>
          <w:tcPr>
            <w:tcW w:w="1605" w:type="dxa"/>
          </w:tcPr>
          <w:p w14:paraId="442A6FEB" w14:textId="77777777" w:rsidR="00201664" w:rsidRDefault="00201664" w:rsidP="00201664"/>
        </w:tc>
        <w:tc>
          <w:tcPr>
            <w:tcW w:w="1605" w:type="dxa"/>
          </w:tcPr>
          <w:p w14:paraId="2B145B72" w14:textId="4E485101" w:rsidR="00201664" w:rsidRDefault="00201664" w:rsidP="00201664">
            <w:pPr>
              <w:rPr>
                <w:lang w:eastAsia="zh-CN"/>
              </w:rPr>
            </w:pPr>
            <w:r>
              <w:rPr>
                <w:rFonts w:hint="eastAsia"/>
                <w:lang w:eastAsia="zh-CN"/>
              </w:rPr>
              <w:t>N</w:t>
            </w:r>
            <w:r>
              <w:rPr>
                <w:lang w:eastAsia="zh-CN"/>
              </w:rPr>
              <w:t>o</w:t>
            </w:r>
          </w:p>
        </w:tc>
        <w:tc>
          <w:tcPr>
            <w:tcW w:w="2447" w:type="dxa"/>
          </w:tcPr>
          <w:p w14:paraId="4704EC6C" w14:textId="0619840F" w:rsidR="00201664" w:rsidRDefault="00201664" w:rsidP="00201664">
            <w:pPr>
              <w:rPr>
                <w:lang w:eastAsia="zh-CN"/>
              </w:rPr>
            </w:pPr>
            <w:r>
              <w:rPr>
                <w:rFonts w:hint="eastAsia"/>
                <w:lang w:eastAsia="zh-CN"/>
              </w:rPr>
              <w:t>S</w:t>
            </w:r>
            <w:r>
              <w:rPr>
                <w:lang w:eastAsia="zh-CN"/>
              </w:rPr>
              <w:t>C</w:t>
            </w:r>
          </w:p>
        </w:tc>
      </w:tr>
      <w:tr w:rsidR="00201664" w14:paraId="2194D863" w14:textId="77777777" w:rsidTr="00201664">
        <w:trPr>
          <w:trHeight w:val="300"/>
        </w:trPr>
        <w:tc>
          <w:tcPr>
            <w:tcW w:w="1151" w:type="dxa"/>
            <w:shd w:val="clear" w:color="auto" w:fill="auto"/>
          </w:tcPr>
          <w:p w14:paraId="6D180A0F" w14:textId="599AE862" w:rsidR="00201664" w:rsidRPr="0017306D" w:rsidRDefault="00201664" w:rsidP="00201664">
            <w:r w:rsidRPr="0017306D">
              <w:t>WT#</w:t>
            </w:r>
            <w:r>
              <w:t>7</w:t>
            </w:r>
          </w:p>
        </w:tc>
        <w:tc>
          <w:tcPr>
            <w:tcW w:w="1428" w:type="dxa"/>
            <w:shd w:val="clear" w:color="auto" w:fill="auto"/>
          </w:tcPr>
          <w:p w14:paraId="4E46DFDA" w14:textId="77777777" w:rsidR="00201664" w:rsidRDefault="00201664" w:rsidP="00201664"/>
        </w:tc>
        <w:tc>
          <w:tcPr>
            <w:tcW w:w="1605" w:type="dxa"/>
          </w:tcPr>
          <w:p w14:paraId="10069886" w14:textId="77777777" w:rsidR="00201664" w:rsidRDefault="00201664" w:rsidP="00201664"/>
        </w:tc>
        <w:tc>
          <w:tcPr>
            <w:tcW w:w="1605" w:type="dxa"/>
          </w:tcPr>
          <w:p w14:paraId="6815F67D" w14:textId="25B5BD53" w:rsidR="00201664" w:rsidRDefault="00201664" w:rsidP="00201664">
            <w:pPr>
              <w:rPr>
                <w:lang w:eastAsia="zh-CN"/>
              </w:rPr>
            </w:pPr>
            <w:r>
              <w:rPr>
                <w:rFonts w:hint="eastAsia"/>
                <w:lang w:eastAsia="zh-CN"/>
              </w:rPr>
              <w:t>N</w:t>
            </w:r>
            <w:r>
              <w:rPr>
                <w:lang w:eastAsia="zh-CN"/>
              </w:rPr>
              <w:t>o</w:t>
            </w:r>
          </w:p>
        </w:tc>
        <w:tc>
          <w:tcPr>
            <w:tcW w:w="2447" w:type="dxa"/>
          </w:tcPr>
          <w:p w14:paraId="2D9E00E3" w14:textId="4393E8F1" w:rsidR="00201664" w:rsidRDefault="00201664" w:rsidP="00201664">
            <w:pPr>
              <w:rPr>
                <w:lang w:eastAsia="zh-CN"/>
              </w:rPr>
            </w:pPr>
            <w:r>
              <w:rPr>
                <w:rFonts w:hint="eastAsia"/>
                <w:lang w:eastAsia="zh-CN"/>
              </w:rPr>
              <w:t>S</w:t>
            </w:r>
            <w:r>
              <w:rPr>
                <w:lang w:eastAsia="zh-CN"/>
              </w:rPr>
              <w:t>C</w:t>
            </w:r>
          </w:p>
        </w:tc>
      </w:tr>
    </w:tbl>
    <w:p w14:paraId="29D9A933" w14:textId="77777777" w:rsidR="00201664" w:rsidRDefault="00201664" w:rsidP="00944768"/>
    <w:p w14:paraId="3964079A" w14:textId="1E3CD07D" w:rsidR="00201664" w:rsidRDefault="00201664" w:rsidP="00944768"/>
    <w:p w14:paraId="0E5A2958" w14:textId="77777777" w:rsidR="00201664" w:rsidRPr="00201664" w:rsidRDefault="00201664" w:rsidP="00201664"/>
    <w:p w14:paraId="35ED9E9B" w14:textId="77777777" w:rsidR="00201664" w:rsidRPr="00201664" w:rsidRDefault="00201664" w:rsidP="00201664"/>
    <w:p w14:paraId="78AA9D7E" w14:textId="77777777" w:rsidR="00201664" w:rsidRPr="00201664" w:rsidRDefault="00201664" w:rsidP="00201664"/>
    <w:p w14:paraId="0605E1D9" w14:textId="77777777" w:rsidR="00201664" w:rsidRPr="00201664" w:rsidRDefault="00201664" w:rsidP="00201664"/>
    <w:p w14:paraId="247927E1" w14:textId="77777777" w:rsidR="00201664" w:rsidRPr="00201664" w:rsidRDefault="00201664" w:rsidP="00201664"/>
    <w:p w14:paraId="0DB2E2AA" w14:textId="77777777" w:rsidR="00201664" w:rsidRPr="00201664" w:rsidRDefault="00201664" w:rsidP="00201664"/>
    <w:p w14:paraId="121DC3EA" w14:textId="77777777" w:rsidR="00201664" w:rsidRPr="00201664" w:rsidRDefault="00201664" w:rsidP="00201664"/>
    <w:p w14:paraId="1E16FF6A" w14:textId="1AF194F8" w:rsidR="00201664" w:rsidRDefault="00201664" w:rsidP="00944768"/>
    <w:p w14:paraId="3A7EB8EF" w14:textId="77777777" w:rsidR="00201664" w:rsidRDefault="00201664" w:rsidP="00944768"/>
    <w:p w14:paraId="40ECA0F8" w14:textId="77777777" w:rsidR="00944768" w:rsidRPr="0017306D" w:rsidRDefault="00201664" w:rsidP="00944768">
      <w:r>
        <w:br w:type="textWrapping" w:clear="all"/>
      </w:r>
    </w:p>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16107E1F" w:rsidR="00572097" w:rsidRPr="0017306D" w:rsidRDefault="00572097" w:rsidP="00572097">
            <w:pPr>
              <w:pStyle w:val="Guidance"/>
              <w:spacing w:after="0"/>
              <w:rPr>
                <w:i w:val="0"/>
                <w:iCs/>
              </w:rPr>
            </w:pP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11C32C14" w:rsidR="008662E1" w:rsidRPr="0017306D" w:rsidRDefault="008662E1" w:rsidP="008662E1">
            <w:pPr>
              <w:pStyle w:val="TAL"/>
            </w:pPr>
          </w:p>
        </w:tc>
      </w:tr>
      <w:tr w:rsidR="008662E1" w:rsidRPr="0017306D" w14:paraId="2C5796E3" w14:textId="77777777" w:rsidTr="637BC067">
        <w:trPr>
          <w:cantSplit/>
          <w:jc w:val="center"/>
        </w:trPr>
        <w:tc>
          <w:tcPr>
            <w:tcW w:w="5029" w:type="dxa"/>
            <w:shd w:val="clear" w:color="auto" w:fill="auto"/>
          </w:tcPr>
          <w:p w14:paraId="3ABE29D5" w14:textId="077EB351"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BA8FC" w14:textId="77777777" w:rsidR="00004468" w:rsidRDefault="00004468">
      <w:r>
        <w:separator/>
      </w:r>
    </w:p>
  </w:endnote>
  <w:endnote w:type="continuationSeparator" w:id="0">
    <w:p w14:paraId="78FA80AB" w14:textId="77777777" w:rsidR="00004468" w:rsidRDefault="0000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7F7FC" w14:textId="77777777" w:rsidR="00004468" w:rsidRDefault="00004468">
      <w:r>
        <w:separator/>
      </w:r>
    </w:p>
  </w:footnote>
  <w:footnote w:type="continuationSeparator" w:id="0">
    <w:p w14:paraId="73B9F590" w14:textId="77777777" w:rsidR="00004468" w:rsidRDefault="00004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468"/>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E1E"/>
    <w:rsid w:val="0006182E"/>
    <w:rsid w:val="0006619D"/>
    <w:rsid w:val="000726EB"/>
    <w:rsid w:val="00072A7C"/>
    <w:rsid w:val="000775E7"/>
    <w:rsid w:val="0007775C"/>
    <w:rsid w:val="000810A7"/>
    <w:rsid w:val="00094F23"/>
    <w:rsid w:val="000967F4"/>
    <w:rsid w:val="000A6432"/>
    <w:rsid w:val="000D6D78"/>
    <w:rsid w:val="000E0429"/>
    <w:rsid w:val="000E0437"/>
    <w:rsid w:val="000F35E8"/>
    <w:rsid w:val="000F6E51"/>
    <w:rsid w:val="00102A24"/>
    <w:rsid w:val="001244C2"/>
    <w:rsid w:val="0013259C"/>
    <w:rsid w:val="00135831"/>
    <w:rsid w:val="001376A6"/>
    <w:rsid w:val="001424CD"/>
    <w:rsid w:val="0014389B"/>
    <w:rsid w:val="0014413C"/>
    <w:rsid w:val="001470EB"/>
    <w:rsid w:val="00150C36"/>
    <w:rsid w:val="00153357"/>
    <w:rsid w:val="00157F50"/>
    <w:rsid w:val="00157FFB"/>
    <w:rsid w:val="001607AE"/>
    <w:rsid w:val="00166A1B"/>
    <w:rsid w:val="00167F4A"/>
    <w:rsid w:val="00170EDB"/>
    <w:rsid w:val="0017306D"/>
    <w:rsid w:val="00180FBE"/>
    <w:rsid w:val="00184B33"/>
    <w:rsid w:val="001852E4"/>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1664"/>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0F5F"/>
    <w:rsid w:val="002B2FE7"/>
    <w:rsid w:val="002B34EA"/>
    <w:rsid w:val="002B5361"/>
    <w:rsid w:val="002C1BA4"/>
    <w:rsid w:val="002C47B8"/>
    <w:rsid w:val="002D1A1E"/>
    <w:rsid w:val="002E397B"/>
    <w:rsid w:val="002E3AE2"/>
    <w:rsid w:val="002F0CDE"/>
    <w:rsid w:val="002F2940"/>
    <w:rsid w:val="002F6248"/>
    <w:rsid w:val="002F7CCB"/>
    <w:rsid w:val="00301992"/>
    <w:rsid w:val="003057FD"/>
    <w:rsid w:val="003101C6"/>
    <w:rsid w:val="00310E70"/>
    <w:rsid w:val="00313F3E"/>
    <w:rsid w:val="00320536"/>
    <w:rsid w:val="0032366B"/>
    <w:rsid w:val="00325E33"/>
    <w:rsid w:val="003275E6"/>
    <w:rsid w:val="00354553"/>
    <w:rsid w:val="003715B7"/>
    <w:rsid w:val="00376C60"/>
    <w:rsid w:val="00380D6B"/>
    <w:rsid w:val="003837E9"/>
    <w:rsid w:val="00392C87"/>
    <w:rsid w:val="003A5FFA"/>
    <w:rsid w:val="003A67E1"/>
    <w:rsid w:val="003A7108"/>
    <w:rsid w:val="003D4593"/>
    <w:rsid w:val="003D7921"/>
    <w:rsid w:val="003E29F7"/>
    <w:rsid w:val="003E2C8B"/>
    <w:rsid w:val="003E4AC7"/>
    <w:rsid w:val="003E5604"/>
    <w:rsid w:val="003E57A1"/>
    <w:rsid w:val="003E710B"/>
    <w:rsid w:val="003F1C0E"/>
    <w:rsid w:val="004008D7"/>
    <w:rsid w:val="0040145D"/>
    <w:rsid w:val="00411339"/>
    <w:rsid w:val="004131BD"/>
    <w:rsid w:val="00414DBE"/>
    <w:rsid w:val="004159BE"/>
    <w:rsid w:val="00416CEA"/>
    <w:rsid w:val="00421AFD"/>
    <w:rsid w:val="00423015"/>
    <w:rsid w:val="00423FE4"/>
    <w:rsid w:val="004246F2"/>
    <w:rsid w:val="00432048"/>
    <w:rsid w:val="00442C65"/>
    <w:rsid w:val="00451122"/>
    <w:rsid w:val="004518DB"/>
    <w:rsid w:val="004562FC"/>
    <w:rsid w:val="0046281D"/>
    <w:rsid w:val="00462CAA"/>
    <w:rsid w:val="00477EBC"/>
    <w:rsid w:val="00482246"/>
    <w:rsid w:val="00484421"/>
    <w:rsid w:val="00491391"/>
    <w:rsid w:val="004A01BD"/>
    <w:rsid w:val="004A0A73"/>
    <w:rsid w:val="004A180A"/>
    <w:rsid w:val="004A661C"/>
    <w:rsid w:val="004C4C9B"/>
    <w:rsid w:val="004D2FA0"/>
    <w:rsid w:val="004E1010"/>
    <w:rsid w:val="004E2C5A"/>
    <w:rsid w:val="004F3302"/>
    <w:rsid w:val="004F4172"/>
    <w:rsid w:val="0050202A"/>
    <w:rsid w:val="00507903"/>
    <w:rsid w:val="00510F09"/>
    <w:rsid w:val="0052032E"/>
    <w:rsid w:val="00521896"/>
    <w:rsid w:val="00522A80"/>
    <w:rsid w:val="005273B3"/>
    <w:rsid w:val="00535A39"/>
    <w:rsid w:val="00544D8F"/>
    <w:rsid w:val="00553BDE"/>
    <w:rsid w:val="00556F13"/>
    <w:rsid w:val="00562495"/>
    <w:rsid w:val="00572097"/>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C0CC6"/>
    <w:rsid w:val="005C0FFC"/>
    <w:rsid w:val="005C2B0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20E8"/>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99"/>
    <w:rsid w:val="007B5456"/>
    <w:rsid w:val="007B5F65"/>
    <w:rsid w:val="007B6927"/>
    <w:rsid w:val="007C767B"/>
    <w:rsid w:val="007D3C7C"/>
    <w:rsid w:val="007D687A"/>
    <w:rsid w:val="007E1BA0"/>
    <w:rsid w:val="007F2297"/>
    <w:rsid w:val="007F55EC"/>
    <w:rsid w:val="007F6574"/>
    <w:rsid w:val="00825642"/>
    <w:rsid w:val="0082592A"/>
    <w:rsid w:val="00831057"/>
    <w:rsid w:val="00837EF8"/>
    <w:rsid w:val="0083D16D"/>
    <w:rsid w:val="0084119C"/>
    <w:rsid w:val="00842952"/>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C70B0"/>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01DD"/>
    <w:rsid w:val="00A03D2A"/>
    <w:rsid w:val="00A10ADB"/>
    <w:rsid w:val="00A144AB"/>
    <w:rsid w:val="00A151A1"/>
    <w:rsid w:val="00A17F01"/>
    <w:rsid w:val="00A24557"/>
    <w:rsid w:val="00A248B2"/>
    <w:rsid w:val="00A267D7"/>
    <w:rsid w:val="00A27A64"/>
    <w:rsid w:val="00A37F80"/>
    <w:rsid w:val="00A43831"/>
    <w:rsid w:val="00A45253"/>
    <w:rsid w:val="00A46B3F"/>
    <w:rsid w:val="00A46F30"/>
    <w:rsid w:val="00A61169"/>
    <w:rsid w:val="00A63024"/>
    <w:rsid w:val="00A65602"/>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1D8D"/>
    <w:rsid w:val="00B16E03"/>
    <w:rsid w:val="00B1749C"/>
    <w:rsid w:val="00B30214"/>
    <w:rsid w:val="00B3526C"/>
    <w:rsid w:val="00B376E0"/>
    <w:rsid w:val="00B43DA4"/>
    <w:rsid w:val="00B45C31"/>
    <w:rsid w:val="00B47534"/>
    <w:rsid w:val="00B50B89"/>
    <w:rsid w:val="00B52AFB"/>
    <w:rsid w:val="00B5557E"/>
    <w:rsid w:val="00B57573"/>
    <w:rsid w:val="00B63284"/>
    <w:rsid w:val="00B652B1"/>
    <w:rsid w:val="00B75CE0"/>
    <w:rsid w:val="00B8487A"/>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C09"/>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586A"/>
    <w:rsid w:val="00CA2B4F"/>
    <w:rsid w:val="00CA4EB3"/>
    <w:rsid w:val="00CA5DB0"/>
    <w:rsid w:val="00CC084E"/>
    <w:rsid w:val="00CC58ED"/>
    <w:rsid w:val="00CD075D"/>
    <w:rsid w:val="00CE20C9"/>
    <w:rsid w:val="00D0135E"/>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AD7"/>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2232"/>
    <w:rsid w:val="00EF0942"/>
    <w:rsid w:val="00EF291F"/>
    <w:rsid w:val="00F0218C"/>
    <w:rsid w:val="00F0251A"/>
    <w:rsid w:val="00F0393B"/>
    <w:rsid w:val="00F15D08"/>
    <w:rsid w:val="00F27992"/>
    <w:rsid w:val="00F313DD"/>
    <w:rsid w:val="00F378BE"/>
    <w:rsid w:val="00F43120"/>
    <w:rsid w:val="00F44FF2"/>
    <w:rsid w:val="00F56041"/>
    <w:rsid w:val="00F61F5B"/>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8385732">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ZTEr03</cp:lastModifiedBy>
  <cp:revision>19</cp:revision>
  <cp:lastPrinted>2001-04-23T09:30:00Z</cp:lastPrinted>
  <dcterms:created xsi:type="dcterms:W3CDTF">2023-05-04T01:39:00Z</dcterms:created>
  <dcterms:modified xsi:type="dcterms:W3CDTF">2023-05-12T14:34:00Z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